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72" w:rsidRDefault="00C9365C">
      <w:pPr>
        <w:spacing w:after="150"/>
      </w:pPr>
      <w:r>
        <w:t xml:space="preserve"> 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информационој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6/16),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085E72" w:rsidRDefault="00C9365C">
      <w:pPr>
        <w:spacing w:after="225"/>
        <w:jc w:val="center"/>
      </w:pPr>
      <w:r>
        <w:rPr>
          <w:b/>
          <w:color w:val="000000"/>
        </w:rPr>
        <w:t>ПРАВИЛНИК</w:t>
      </w:r>
    </w:p>
    <w:p w:rsidR="00085E72" w:rsidRDefault="00C9365C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ближим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упис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Евиденцију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посебних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центара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превенцију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ризика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информационо-комуникационим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системима</w:t>
      </w:r>
      <w:proofErr w:type="spellEnd"/>
    </w:p>
    <w:p w:rsidR="00085E72" w:rsidRDefault="00C9365C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2017.</w:t>
      </w:r>
    </w:p>
    <w:p w:rsidR="00085E72" w:rsidRDefault="00C9365C">
      <w:pPr>
        <w:spacing w:after="120"/>
        <w:jc w:val="center"/>
      </w:pPr>
      <w:r>
        <w:rPr>
          <w:color w:val="000000"/>
        </w:rPr>
        <w:t> </w:t>
      </w:r>
    </w:p>
    <w:p w:rsidR="00085E72" w:rsidRDefault="00C936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информационо-комуникационим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>).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информационој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превен</w:t>
      </w:r>
      <w:r>
        <w:rPr>
          <w:color w:val="000000"/>
        </w:rPr>
        <w:t>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у ИКТ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ЦЕРТ).</w:t>
      </w:r>
    </w:p>
    <w:p w:rsidR="00085E72" w:rsidRDefault="00C936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у ИКТ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ЦЕРТ)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>:</w:t>
      </w:r>
    </w:p>
    <w:p w:rsidR="00085E72" w:rsidRDefault="00C9365C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085E72" w:rsidRDefault="00C9365C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;</w:t>
      </w:r>
    </w:p>
    <w:p w:rsidR="00085E72" w:rsidRDefault="00C9365C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превенције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у ИКТ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слично</w:t>
      </w:r>
      <w:proofErr w:type="spellEnd"/>
      <w:r>
        <w:rPr>
          <w:color w:val="000000"/>
        </w:rPr>
        <w:t>.</w:t>
      </w:r>
    </w:p>
    <w:p w:rsidR="00085E72" w:rsidRDefault="00C936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085E72" w:rsidRDefault="00C9365C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085E72" w:rsidRDefault="00C9365C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ЦЕРТ-а;</w:t>
      </w:r>
    </w:p>
    <w:p w:rsidR="00085E72" w:rsidRDefault="00C9365C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>;</w:t>
      </w:r>
    </w:p>
    <w:p w:rsidR="00085E72" w:rsidRDefault="00C9365C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упису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>;</w:t>
      </w:r>
    </w:p>
    <w:p w:rsidR="00085E72" w:rsidRDefault="00C9365C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>;</w:t>
      </w:r>
    </w:p>
    <w:p w:rsidR="00085E72" w:rsidRDefault="00C9365C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ЦЕРТ-а (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);</w:t>
      </w:r>
    </w:p>
    <w:p w:rsidR="00085E72" w:rsidRDefault="00C9365C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;</w:t>
      </w:r>
    </w:p>
    <w:p w:rsidR="00085E72" w:rsidRDefault="00C9365C">
      <w:pPr>
        <w:spacing w:after="150"/>
      </w:pPr>
      <w:r>
        <w:rPr>
          <w:color w:val="000000"/>
        </w:rPr>
        <w:lastRenderedPageBreak/>
        <w:t xml:space="preserve">7) </w:t>
      </w:r>
      <w:proofErr w:type="spellStart"/>
      <w:r>
        <w:rPr>
          <w:color w:val="000000"/>
        </w:rPr>
        <w:t>пореско-идентификациони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(ПИБ);</w:t>
      </w:r>
    </w:p>
    <w:p w:rsidR="00085E72" w:rsidRDefault="00C9365C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телефона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факса</w:t>
      </w:r>
      <w:proofErr w:type="spellEnd"/>
      <w:r>
        <w:rPr>
          <w:color w:val="000000"/>
        </w:rPr>
        <w:t>;</w:t>
      </w:r>
    </w:p>
    <w:p w:rsidR="00085E72" w:rsidRDefault="00C9365C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>;</w:t>
      </w:r>
    </w:p>
    <w:p w:rsidR="00085E72" w:rsidRDefault="00C9365C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поште</w:t>
      </w:r>
      <w:proofErr w:type="spellEnd"/>
      <w:r>
        <w:rPr>
          <w:color w:val="000000"/>
        </w:rPr>
        <w:t>;</w:t>
      </w:r>
    </w:p>
    <w:p w:rsidR="00085E72" w:rsidRDefault="00C9365C">
      <w:pPr>
        <w:spacing w:after="150"/>
      </w:pPr>
      <w:r>
        <w:rPr>
          <w:color w:val="000000"/>
        </w:rPr>
        <w:t xml:space="preserve">11)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функцију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телефона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поште</w:t>
      </w:r>
      <w:proofErr w:type="spellEnd"/>
      <w:r>
        <w:rPr>
          <w:color w:val="000000"/>
        </w:rPr>
        <w:t>);</w:t>
      </w:r>
    </w:p>
    <w:p w:rsidR="00085E72" w:rsidRDefault="00C9365C">
      <w:pPr>
        <w:spacing w:after="150"/>
      </w:pPr>
      <w:r>
        <w:rPr>
          <w:color w:val="000000"/>
        </w:rPr>
        <w:t xml:space="preserve">12)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>;</w:t>
      </w:r>
    </w:p>
    <w:p w:rsidR="00085E72" w:rsidRDefault="00C9365C">
      <w:pPr>
        <w:spacing w:after="150"/>
      </w:pPr>
      <w:r>
        <w:rPr>
          <w:color w:val="000000"/>
        </w:rPr>
        <w:t xml:space="preserve">13)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>.</w:t>
      </w:r>
    </w:p>
    <w:p w:rsidR="00085E72" w:rsidRDefault="00C936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папирном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>.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ЦЕРТ-а.</w:t>
      </w:r>
    </w:p>
    <w:p w:rsidR="00085E72" w:rsidRDefault="00C936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писменом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непосредно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превенције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у ИКТ </w:t>
      </w:r>
      <w:proofErr w:type="spellStart"/>
      <w:r>
        <w:rPr>
          <w:color w:val="000000"/>
        </w:rPr>
        <w:t>системи</w:t>
      </w:r>
      <w:r>
        <w:rPr>
          <w:color w:val="000000"/>
        </w:rPr>
        <w:t>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слично</w:t>
      </w:r>
      <w:proofErr w:type="spellEnd"/>
      <w:r>
        <w:rPr>
          <w:color w:val="000000"/>
        </w:rPr>
        <w:t>.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превенције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у ИКТ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ЦЕРТ-а.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Националном</w:t>
      </w:r>
      <w:proofErr w:type="spellEnd"/>
      <w:r>
        <w:rPr>
          <w:color w:val="000000"/>
        </w:rPr>
        <w:t xml:space="preserve"> ЦЕРТ-у </w:t>
      </w:r>
      <w:proofErr w:type="spellStart"/>
      <w:r>
        <w:rPr>
          <w:color w:val="000000"/>
        </w:rPr>
        <w:t>оригинал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квалификованим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потписо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.</w:t>
      </w:r>
    </w:p>
    <w:p w:rsidR="00085E72" w:rsidRDefault="00C936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085E72" w:rsidRDefault="00C936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Упи</w:t>
      </w:r>
      <w:r>
        <w:rPr>
          <w:color w:val="000000"/>
        </w:rPr>
        <w:t>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упису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>.</w:t>
      </w:r>
    </w:p>
    <w:p w:rsidR="00085E72" w:rsidRDefault="00C9365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085E72" w:rsidRDefault="00C9365C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085E72" w:rsidRDefault="00C9365C">
      <w:pPr>
        <w:spacing w:after="150"/>
        <w:jc w:val="right"/>
      </w:pPr>
      <w:proofErr w:type="spellStart"/>
      <w:r>
        <w:rPr>
          <w:color w:val="000000"/>
        </w:rPr>
        <w:lastRenderedPageBreak/>
        <w:t>Број</w:t>
      </w:r>
      <w:proofErr w:type="spellEnd"/>
      <w:r>
        <w:rPr>
          <w:color w:val="000000"/>
        </w:rPr>
        <w:t xml:space="preserve"> 110-00-2/2017-12</w:t>
      </w:r>
    </w:p>
    <w:p w:rsidR="00085E72" w:rsidRDefault="00C9365C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8.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2017. </w:t>
      </w:r>
      <w:proofErr w:type="spellStart"/>
      <w:r>
        <w:rPr>
          <w:color w:val="000000"/>
        </w:rPr>
        <w:t>године</w:t>
      </w:r>
      <w:proofErr w:type="spellEnd"/>
    </w:p>
    <w:p w:rsidR="00085E72" w:rsidRDefault="00C9365C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085E72" w:rsidRDefault="00C9365C">
      <w:pPr>
        <w:spacing w:after="150"/>
        <w:jc w:val="right"/>
      </w:pP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Расим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Љајић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085E72" w:rsidRDefault="00C9365C">
      <w:pPr>
        <w:spacing w:after="150"/>
        <w:jc w:val="right"/>
      </w:pPr>
      <w:r>
        <w:rPr>
          <w:color w:val="000000"/>
        </w:rPr>
        <w:t> </w:t>
      </w:r>
    </w:p>
    <w:p w:rsidR="00085E72" w:rsidRDefault="00C9365C">
      <w:pPr>
        <w:spacing w:after="120"/>
        <w:jc w:val="right"/>
      </w:pPr>
      <w:proofErr w:type="spellStart"/>
      <w:r>
        <w:rPr>
          <w:color w:val="000000"/>
        </w:rPr>
        <w:t>Прилози</w:t>
      </w:r>
      <w:proofErr w:type="spellEnd"/>
    </w:p>
    <w:p w:rsidR="00085E72" w:rsidRDefault="00C9365C">
      <w:pPr>
        <w:spacing w:after="150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732145" cy="7775048"/>
            <wp:effectExtent l="0" t="0" r="0" b="0"/>
            <wp:docPr id="1" name="" descr="CERT_Page_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77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E72" w:rsidRDefault="00C9365C">
      <w:pPr>
        <w:spacing w:after="150"/>
        <w:jc w:val="center"/>
      </w:pPr>
      <w:r>
        <w:rPr>
          <w:color w:val="000000"/>
        </w:rPr>
        <w:t> </w:t>
      </w:r>
    </w:p>
    <w:p w:rsidR="00085E72" w:rsidRDefault="00C9365C">
      <w:pPr>
        <w:spacing w:after="150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732145" cy="7451789"/>
            <wp:effectExtent l="0" t="0" r="0" b="0"/>
            <wp:docPr id="2" name="" descr="CERT_Page_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5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E72" w:rsidSect="00085E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85E72"/>
    <w:rsid w:val="00085E72"/>
    <w:rsid w:val="00C9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85E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085E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igor.petronijevic</cp:lastModifiedBy>
  <cp:revision>2</cp:revision>
  <dcterms:created xsi:type="dcterms:W3CDTF">2017-08-07T12:42:00Z</dcterms:created>
  <dcterms:modified xsi:type="dcterms:W3CDTF">2017-08-07T12:42:00Z</dcterms:modified>
</cp:coreProperties>
</file>